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6C4C">
    <v:background id="_x0000_s1025" o:bwmode="white" fillcolor="#626c4c">
      <v:fill r:id="rId5" o:title="textura" type="tile"/>
    </v:background>
  </w:background>
  <w:body>
    <w:p w:rsidR="0042307A" w:rsidRDefault="0042307A" w:rsidP="0042307A">
      <w:pPr>
        <w:jc w:val="center"/>
        <w:rPr>
          <w:rFonts w:ascii="Algerian" w:hAnsi="Algerian"/>
          <w:color w:val="FF0000"/>
          <w:sz w:val="96"/>
          <w:szCs w:val="96"/>
        </w:rPr>
      </w:pPr>
      <w:r w:rsidRPr="0042307A">
        <w:rPr>
          <w:rFonts w:ascii="Algerian" w:hAnsi="Algerian"/>
          <w:color w:val="FF0000"/>
          <w:sz w:val="96"/>
          <w:szCs w:val="96"/>
        </w:rPr>
        <w:t>LUKAFE</w:t>
      </w:r>
    </w:p>
    <w:p w:rsidR="00981E73" w:rsidRDefault="00981E73" w:rsidP="001D3CB3">
      <w:pPr>
        <w:ind w:firstLine="708"/>
        <w:rPr>
          <w:rFonts w:ascii="Algerian" w:hAnsi="Algerian"/>
          <w:color w:val="FF0000"/>
          <w:sz w:val="56"/>
          <w:szCs w:val="56"/>
        </w:rPr>
      </w:pPr>
    </w:p>
    <w:p w:rsidR="0042307A" w:rsidRDefault="0042307A" w:rsidP="001D3CB3">
      <w:pPr>
        <w:ind w:firstLine="708"/>
        <w:rPr>
          <w:rFonts w:ascii="Algerian" w:hAnsi="Algerian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t>¿Qué es LUKAFE?:</w:t>
      </w:r>
    </w:p>
    <w:p w:rsidR="0042307A" w:rsidRPr="001D3CB3" w:rsidRDefault="001B65A4" w:rsidP="001D3CB3">
      <w:pPr>
        <w:ind w:left="708"/>
        <w:rPr>
          <w:rFonts w:ascii="Broadway" w:hAnsi="Broadway"/>
          <w:color w:val="FFFFFF" w:themeColor="background1"/>
          <w:sz w:val="36"/>
          <w:szCs w:val="36"/>
        </w:rPr>
      </w:pPr>
      <w:proofErr w:type="spellStart"/>
      <w:r w:rsidRPr="001D3CB3">
        <w:rPr>
          <w:rFonts w:ascii="Broadway" w:hAnsi="Broadway"/>
          <w:color w:val="FFFFFF" w:themeColor="background1"/>
          <w:sz w:val="36"/>
          <w:szCs w:val="36"/>
        </w:rPr>
        <w:t>Lukafe</w:t>
      </w:r>
      <w:proofErr w:type="spellEnd"/>
      <w:r w:rsidRPr="001D3CB3">
        <w:rPr>
          <w:rFonts w:ascii="Broadway" w:hAnsi="Broadway"/>
          <w:color w:val="FFFFFF" w:themeColor="background1"/>
          <w:sz w:val="36"/>
          <w:szCs w:val="36"/>
        </w:rPr>
        <w:t xml:space="preserve"> es </w:t>
      </w:r>
      <w:proofErr w:type="gramStart"/>
      <w:r w:rsidRPr="001D3CB3">
        <w:rPr>
          <w:rFonts w:ascii="Broadway" w:hAnsi="Broadway"/>
          <w:color w:val="FFFFFF" w:themeColor="background1"/>
          <w:sz w:val="36"/>
          <w:szCs w:val="36"/>
        </w:rPr>
        <w:t>una  empresa</w:t>
      </w:r>
      <w:proofErr w:type="gramEnd"/>
      <w:r w:rsidRPr="001D3CB3">
        <w:rPr>
          <w:rFonts w:ascii="Broadway" w:hAnsi="Broadway"/>
          <w:color w:val="FFFFFF" w:themeColor="background1"/>
          <w:sz w:val="36"/>
          <w:szCs w:val="36"/>
        </w:rPr>
        <w:t xml:space="preserve"> colombiana la cual elabora café tostado y molido el cual es muy reconocido en Colombia por ser un café de muy buena calidad  y que también su café es exportado al exterior y es muy comercializado tanto en Colombia como en el exterior.</w:t>
      </w:r>
    </w:p>
    <w:p w:rsidR="00981E73" w:rsidRDefault="00981E73" w:rsidP="001D3CB3">
      <w:pPr>
        <w:ind w:left="708"/>
        <w:rPr>
          <w:rFonts w:ascii="Algerian" w:hAnsi="Algerian"/>
          <w:color w:val="FF0000"/>
          <w:sz w:val="56"/>
          <w:szCs w:val="56"/>
        </w:rPr>
      </w:pPr>
    </w:p>
    <w:p w:rsidR="00981E73" w:rsidRDefault="00981E73" w:rsidP="001D3CB3">
      <w:pPr>
        <w:ind w:left="708"/>
        <w:rPr>
          <w:rFonts w:ascii="Algerian" w:hAnsi="Algerian"/>
          <w:color w:val="FF0000"/>
          <w:sz w:val="56"/>
          <w:szCs w:val="56"/>
        </w:rPr>
      </w:pPr>
    </w:p>
    <w:p w:rsidR="001A2047" w:rsidRDefault="001A2047" w:rsidP="001D3CB3">
      <w:pPr>
        <w:ind w:left="708"/>
        <w:rPr>
          <w:rFonts w:ascii="Algerian" w:hAnsi="Algerian"/>
          <w:color w:val="FF0000"/>
          <w:sz w:val="56"/>
          <w:szCs w:val="56"/>
        </w:rPr>
      </w:pPr>
    </w:p>
    <w:p w:rsidR="001B65A4" w:rsidRDefault="001B65A4" w:rsidP="001D3CB3">
      <w:pPr>
        <w:ind w:left="708"/>
        <w:rPr>
          <w:rFonts w:ascii="Algerian" w:hAnsi="Algerian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t xml:space="preserve">Historia de la empresa </w:t>
      </w:r>
      <w:proofErr w:type="spellStart"/>
      <w:r>
        <w:rPr>
          <w:rFonts w:ascii="Algerian" w:hAnsi="Algerian"/>
          <w:color w:val="FF0000"/>
          <w:sz w:val="56"/>
          <w:szCs w:val="56"/>
        </w:rPr>
        <w:t>Lukafe</w:t>
      </w:r>
      <w:proofErr w:type="spellEnd"/>
      <w:r>
        <w:rPr>
          <w:rFonts w:ascii="Algerian" w:hAnsi="Algerian"/>
          <w:color w:val="FF0000"/>
          <w:sz w:val="56"/>
          <w:szCs w:val="56"/>
        </w:rPr>
        <w:t>:</w:t>
      </w:r>
    </w:p>
    <w:p w:rsidR="001B65A4" w:rsidRDefault="005C00AF" w:rsidP="001D3CB3">
      <w:pPr>
        <w:ind w:left="708"/>
        <w:rPr>
          <w:rFonts w:ascii="Broadway" w:hAnsi="Broadway"/>
          <w:color w:val="FFFFFF" w:themeColor="background1"/>
          <w:sz w:val="36"/>
          <w:szCs w:val="36"/>
        </w:rPr>
      </w:pPr>
      <w:r w:rsidRPr="001D3CB3">
        <w:rPr>
          <w:rFonts w:ascii="Broadway" w:hAnsi="Broadway"/>
          <w:color w:val="FFFFFF" w:themeColor="background1"/>
          <w:sz w:val="36"/>
          <w:szCs w:val="36"/>
        </w:rPr>
        <w:lastRenderedPageBreak/>
        <w:t xml:space="preserve">Casa </w:t>
      </w:r>
      <w:proofErr w:type="spellStart"/>
      <w:r w:rsidRPr="001D3CB3">
        <w:rPr>
          <w:rFonts w:ascii="Broadway" w:hAnsi="Broadway"/>
          <w:color w:val="FFFFFF" w:themeColor="background1"/>
          <w:sz w:val="36"/>
          <w:szCs w:val="36"/>
        </w:rPr>
        <w:t>luker</w:t>
      </w:r>
      <w:proofErr w:type="spellEnd"/>
      <w:r w:rsidRPr="001D3CB3">
        <w:rPr>
          <w:rFonts w:ascii="Broadway" w:hAnsi="Broadway"/>
          <w:color w:val="FFFFFF" w:themeColor="background1"/>
          <w:sz w:val="36"/>
          <w:szCs w:val="36"/>
        </w:rPr>
        <w:t xml:space="preserve"> o ahora </w:t>
      </w:r>
      <w:r w:rsidR="001B65A4" w:rsidRPr="001D3CB3">
        <w:rPr>
          <w:rFonts w:ascii="Broadway" w:hAnsi="Broadway"/>
          <w:color w:val="FFFFFF" w:themeColor="background1"/>
          <w:sz w:val="36"/>
          <w:szCs w:val="36"/>
        </w:rPr>
        <w:t xml:space="preserve">muy conocido como </w:t>
      </w:r>
      <w:proofErr w:type="spellStart"/>
      <w:r w:rsidR="00637A72" w:rsidRPr="001D3CB3">
        <w:rPr>
          <w:rFonts w:ascii="Broadway" w:hAnsi="Broadway"/>
          <w:color w:val="FFFFFF" w:themeColor="background1"/>
          <w:sz w:val="36"/>
          <w:szCs w:val="36"/>
        </w:rPr>
        <w:t>lukafe</w:t>
      </w:r>
      <w:proofErr w:type="spellEnd"/>
      <w:r w:rsidR="00637A72" w:rsidRPr="001D3CB3">
        <w:rPr>
          <w:rFonts w:ascii="Broadway" w:hAnsi="Broadway"/>
          <w:color w:val="FFFFFF" w:themeColor="background1"/>
          <w:sz w:val="36"/>
          <w:szCs w:val="36"/>
        </w:rPr>
        <w:t>,</w:t>
      </w:r>
      <w:r w:rsidR="00637A72">
        <w:rPr>
          <w:rFonts w:ascii="Broadway" w:hAnsi="Broadway"/>
          <w:color w:val="FFFFFF" w:themeColor="background1"/>
          <w:sz w:val="36"/>
          <w:szCs w:val="36"/>
        </w:rPr>
        <w:t xml:space="preserve"> </w:t>
      </w:r>
      <w:r w:rsidR="00637A72" w:rsidRPr="001D3CB3">
        <w:rPr>
          <w:rFonts w:ascii="Broadway" w:hAnsi="Broadway"/>
          <w:color w:val="FFFFFF" w:themeColor="background1"/>
          <w:sz w:val="36"/>
          <w:szCs w:val="36"/>
        </w:rPr>
        <w:t>que</w:t>
      </w:r>
      <w:r w:rsidR="001D3CB3">
        <w:rPr>
          <w:rFonts w:ascii="Broadway" w:hAnsi="Broadway"/>
          <w:color w:val="FFFFFF" w:themeColor="background1"/>
          <w:sz w:val="36"/>
          <w:szCs w:val="36"/>
        </w:rPr>
        <w:t xml:space="preserve"> desde 1906 ha llevado la </w:t>
      </w:r>
      <w:r w:rsidR="00637A72">
        <w:rPr>
          <w:rFonts w:ascii="Broadway" w:hAnsi="Broadway"/>
          <w:color w:val="FFFFFF" w:themeColor="background1"/>
          <w:sz w:val="36"/>
          <w:szCs w:val="36"/>
        </w:rPr>
        <w:t>felicidad y</w:t>
      </w:r>
      <w:r w:rsidR="001D3CB3">
        <w:rPr>
          <w:rFonts w:ascii="Broadway" w:hAnsi="Broadway"/>
          <w:color w:val="FFFFFF" w:themeColor="background1"/>
          <w:sz w:val="36"/>
          <w:szCs w:val="36"/>
        </w:rPr>
        <w:t xml:space="preserve"> satisfacción a los hogares colombianos pensando en su calidad de vida y con gran presencia en mercados internacionales y de consumo fuera del hogar.</w:t>
      </w:r>
    </w:p>
    <w:p w:rsidR="0072028E" w:rsidRDefault="0072028E" w:rsidP="001D3CB3">
      <w:pPr>
        <w:ind w:left="708"/>
        <w:rPr>
          <w:rFonts w:ascii="Broadway" w:hAnsi="Broadway"/>
          <w:color w:val="FFFFFF" w:themeColor="background1"/>
          <w:sz w:val="36"/>
          <w:szCs w:val="36"/>
        </w:rPr>
      </w:pPr>
    </w:p>
    <w:p w:rsidR="001D3CB3" w:rsidRPr="0072028E" w:rsidRDefault="001D3CB3" w:rsidP="0072028E">
      <w:pPr>
        <w:pStyle w:val="Prrafodelista"/>
        <w:numPr>
          <w:ilvl w:val="0"/>
          <w:numId w:val="1"/>
        </w:numPr>
        <w:rPr>
          <w:rFonts w:ascii="Broadway" w:hAnsi="Broadway"/>
          <w:color w:val="FFFFFF" w:themeColor="background1"/>
          <w:sz w:val="36"/>
          <w:szCs w:val="36"/>
        </w:rPr>
      </w:pPr>
      <w:r w:rsidRPr="0072028E">
        <w:rPr>
          <w:rFonts w:ascii="Broadway" w:hAnsi="Broadway"/>
          <w:color w:val="FFFFFF" w:themeColor="background1"/>
          <w:sz w:val="36"/>
          <w:szCs w:val="36"/>
        </w:rPr>
        <w:t xml:space="preserve">En 1904 se constituye la sociedad entre José Jesús Restrepo Botero y Alfredo Restrepo Jaramillo: José Jesús Restrepo y </w:t>
      </w:r>
      <w:r w:rsidR="0072028E" w:rsidRPr="0072028E">
        <w:rPr>
          <w:rFonts w:ascii="Broadway" w:hAnsi="Broadway"/>
          <w:color w:val="FFFFFF" w:themeColor="background1"/>
          <w:sz w:val="36"/>
          <w:szCs w:val="36"/>
        </w:rPr>
        <w:t>Cía.</w:t>
      </w:r>
    </w:p>
    <w:p w:rsidR="001D3CB3" w:rsidRDefault="001D3CB3" w:rsidP="001D3CB3">
      <w:pPr>
        <w:ind w:left="708"/>
        <w:rPr>
          <w:rFonts w:ascii="Broadway" w:hAnsi="Broadway"/>
          <w:color w:val="FFFFFF" w:themeColor="background1"/>
          <w:sz w:val="36"/>
          <w:szCs w:val="36"/>
        </w:rPr>
      </w:pPr>
    </w:p>
    <w:p w:rsidR="0072028E" w:rsidRDefault="0072028E" w:rsidP="0072028E">
      <w:pPr>
        <w:pStyle w:val="Prrafodelista"/>
        <w:numPr>
          <w:ilvl w:val="0"/>
          <w:numId w:val="1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En 1906 se produce la primera pastilla de chocolate </w:t>
      </w:r>
      <w:proofErr w:type="spellStart"/>
      <w:r>
        <w:rPr>
          <w:rFonts w:ascii="Broadway" w:hAnsi="Broadway"/>
          <w:color w:val="FFFFFF" w:themeColor="background1"/>
          <w:sz w:val="36"/>
          <w:szCs w:val="36"/>
        </w:rPr>
        <w:t>luker</w:t>
      </w:r>
      <w:proofErr w:type="spellEnd"/>
      <w:r>
        <w:rPr>
          <w:rFonts w:ascii="Broadway" w:hAnsi="Broadway"/>
          <w:color w:val="FFFFFF" w:themeColor="background1"/>
          <w:sz w:val="36"/>
          <w:szCs w:val="36"/>
        </w:rPr>
        <w:t xml:space="preserve"> en la hacienda La Enea.</w:t>
      </w:r>
    </w:p>
    <w:p w:rsidR="0072028E" w:rsidRPr="0072028E" w:rsidRDefault="0072028E" w:rsidP="0072028E">
      <w:pPr>
        <w:pStyle w:val="Prrafodelista"/>
        <w:rPr>
          <w:rFonts w:ascii="Broadway" w:hAnsi="Broadway"/>
          <w:color w:val="FFFFFF" w:themeColor="background1"/>
          <w:sz w:val="36"/>
          <w:szCs w:val="36"/>
        </w:rPr>
      </w:pPr>
    </w:p>
    <w:p w:rsidR="0072028E" w:rsidRDefault="0072028E" w:rsidP="0067454A">
      <w:pPr>
        <w:pStyle w:val="Prrafodelista"/>
        <w:ind w:left="7080"/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3019425" cy="3019425"/>
            <wp:effectExtent l="0" t="0" r="9525" b="9525"/>
            <wp:docPr id="1" name="Imagen 1" descr="pastillaLu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illaLuk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color w:val="FFFFFF" w:themeColor="background1"/>
          <w:sz w:val="36"/>
          <w:szCs w:val="36"/>
        </w:rPr>
        <w:t xml:space="preserve"> </w:t>
      </w:r>
    </w:p>
    <w:p w:rsidR="0072028E" w:rsidRDefault="0072028E" w:rsidP="0072028E">
      <w:pPr>
        <w:pStyle w:val="Prrafodelista"/>
        <w:ind w:left="1428"/>
        <w:rPr>
          <w:rFonts w:ascii="Broadway" w:hAnsi="Broadway"/>
          <w:color w:val="FFFFFF" w:themeColor="background1"/>
          <w:sz w:val="36"/>
          <w:szCs w:val="36"/>
        </w:rPr>
      </w:pPr>
    </w:p>
    <w:p w:rsidR="0072028E" w:rsidRDefault="0072028E" w:rsidP="0072028E">
      <w:pPr>
        <w:pStyle w:val="Prrafodelista"/>
        <w:numPr>
          <w:ilvl w:val="0"/>
          <w:numId w:val="1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En 1908 José Luis Restrepo y Cía. Compra las acciones de </w:t>
      </w:r>
      <w:proofErr w:type="spellStart"/>
      <w:r>
        <w:rPr>
          <w:rFonts w:ascii="Broadway" w:hAnsi="Broadway"/>
          <w:color w:val="FFFFFF" w:themeColor="background1"/>
          <w:sz w:val="36"/>
          <w:szCs w:val="36"/>
        </w:rPr>
        <w:t>Luker</w:t>
      </w:r>
      <w:proofErr w:type="spellEnd"/>
      <w:r>
        <w:rPr>
          <w:rFonts w:ascii="Broadway" w:hAnsi="Broadway"/>
          <w:color w:val="FFFFFF" w:themeColor="background1"/>
          <w:sz w:val="36"/>
          <w:szCs w:val="36"/>
        </w:rPr>
        <w:t>.</w:t>
      </w:r>
    </w:p>
    <w:p w:rsidR="0072028E" w:rsidRDefault="0072028E" w:rsidP="0072028E">
      <w:pPr>
        <w:pStyle w:val="Prrafodelista"/>
        <w:ind w:left="1428"/>
        <w:rPr>
          <w:rFonts w:ascii="Broadway" w:hAnsi="Broadway"/>
          <w:color w:val="FFFFFF" w:themeColor="background1"/>
          <w:sz w:val="36"/>
          <w:szCs w:val="36"/>
        </w:rPr>
      </w:pPr>
    </w:p>
    <w:p w:rsidR="0072028E" w:rsidRDefault="0072028E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>
            <wp:extent cx="3133725" cy="3133725"/>
            <wp:effectExtent l="0" t="0" r="9525" b="9525"/>
            <wp:docPr id="2" name="Imagen 2" descr="1908_jose_jesus_restre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08_jose_jesus_restre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80" w:rsidRDefault="00E93A8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</w:rPr>
      </w:pPr>
    </w:p>
    <w:p w:rsidR="00E93A80" w:rsidRDefault="00E93A80" w:rsidP="00E93A80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</w:rPr>
      </w:pPr>
    </w:p>
    <w:p w:rsidR="00E93A80" w:rsidRDefault="00E93A80" w:rsidP="00E93A80">
      <w:pPr>
        <w:pStyle w:val="Prrafodelista"/>
        <w:numPr>
          <w:ilvl w:val="0"/>
          <w:numId w:val="1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lastRenderedPageBreak/>
        <w:t>En 1916 una borrasca destruye por completo la fábrica sin dejar NADA.</w:t>
      </w:r>
    </w:p>
    <w:p w:rsidR="00E93A80" w:rsidRDefault="00E93A80" w:rsidP="00E93A80">
      <w:pPr>
        <w:rPr>
          <w:rFonts w:ascii="Broadway" w:hAnsi="Broadway"/>
          <w:color w:val="FFFFFF" w:themeColor="background1"/>
          <w:sz w:val="36"/>
          <w:szCs w:val="36"/>
        </w:rPr>
      </w:pPr>
    </w:p>
    <w:p w:rsidR="00E93A80" w:rsidRDefault="00E93A80" w:rsidP="00E93A80">
      <w:pPr>
        <w:pStyle w:val="Prrafodelista"/>
        <w:numPr>
          <w:ilvl w:val="0"/>
          <w:numId w:val="4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En 1928 es una política de </w:t>
      </w:r>
      <w:r w:rsidR="00637A72">
        <w:rPr>
          <w:rFonts w:ascii="Broadway" w:hAnsi="Broadway"/>
          <w:color w:val="FFFFFF" w:themeColor="background1"/>
          <w:sz w:val="36"/>
          <w:szCs w:val="36"/>
        </w:rPr>
        <w:t>empresa visionaria</w:t>
      </w:r>
      <w:r>
        <w:rPr>
          <w:rFonts w:ascii="Broadway" w:hAnsi="Broadway"/>
          <w:color w:val="FFFFFF" w:themeColor="background1"/>
          <w:sz w:val="36"/>
          <w:szCs w:val="36"/>
        </w:rPr>
        <w:t xml:space="preserve">, </w:t>
      </w:r>
      <w:proofErr w:type="spellStart"/>
      <w:r>
        <w:rPr>
          <w:rFonts w:ascii="Broadway" w:hAnsi="Broadway"/>
          <w:color w:val="FFFFFF" w:themeColor="background1"/>
          <w:sz w:val="36"/>
          <w:szCs w:val="36"/>
        </w:rPr>
        <w:t>Luker</w:t>
      </w:r>
      <w:proofErr w:type="spellEnd"/>
      <w:r>
        <w:rPr>
          <w:rFonts w:ascii="Broadway" w:hAnsi="Broadway"/>
          <w:color w:val="FFFFFF" w:themeColor="background1"/>
          <w:sz w:val="36"/>
          <w:szCs w:val="36"/>
        </w:rPr>
        <w:t xml:space="preserve"> compra las chocolaterías Vélez y Vásquez.</w:t>
      </w:r>
    </w:p>
    <w:p w:rsidR="00E93A80" w:rsidRDefault="00E93A80" w:rsidP="00E93A80">
      <w:pPr>
        <w:pStyle w:val="Prrafodelista"/>
        <w:ind w:left="1428"/>
        <w:rPr>
          <w:rFonts w:ascii="Broadway" w:hAnsi="Broadway"/>
          <w:color w:val="FFFFFF" w:themeColor="background1"/>
          <w:sz w:val="36"/>
          <w:szCs w:val="36"/>
        </w:rPr>
      </w:pPr>
    </w:p>
    <w:p w:rsidR="00E93A80" w:rsidRDefault="00E93A80" w:rsidP="0067454A">
      <w:pPr>
        <w:ind w:left="6372" w:firstLine="708"/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3D5654AE" wp14:editId="33FB5913">
            <wp:extent cx="3181350" cy="3181350"/>
            <wp:effectExtent l="0" t="0" r="0" b="0"/>
            <wp:docPr id="3" name="Imagen 3" descr="1928_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28_documen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4A" w:rsidRDefault="0067454A" w:rsidP="0067454A">
      <w:pPr>
        <w:ind w:left="6372" w:firstLine="708"/>
        <w:rPr>
          <w:rFonts w:ascii="Broadway" w:hAnsi="Broadway"/>
          <w:color w:val="FFFFFF" w:themeColor="background1"/>
          <w:sz w:val="36"/>
          <w:szCs w:val="36"/>
        </w:rPr>
      </w:pPr>
    </w:p>
    <w:p w:rsidR="0067454A" w:rsidRDefault="0067454A" w:rsidP="0067454A">
      <w:pPr>
        <w:pStyle w:val="Prrafodelista"/>
        <w:numPr>
          <w:ilvl w:val="0"/>
          <w:numId w:val="5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En 1935 se liquida la sociedad José Jesús Restrepo y Cía. Y se protocoliza la constitución de la sociedad de los sucesores de Jesús Restrepo y Cía. S.A. el 11 de octubre mediante escritura </w:t>
      </w:r>
      <w:r>
        <w:rPr>
          <w:rFonts w:ascii="Broadway" w:hAnsi="Broadway"/>
          <w:color w:val="FFFFFF" w:themeColor="background1"/>
          <w:sz w:val="36"/>
          <w:szCs w:val="36"/>
        </w:rPr>
        <w:lastRenderedPageBreak/>
        <w:t>pública 1026 de la Notaria Primera de Manizales con un término de duración de 99 años.</w:t>
      </w:r>
    </w:p>
    <w:p w:rsidR="0067454A" w:rsidRDefault="0067454A" w:rsidP="0067454A">
      <w:pPr>
        <w:rPr>
          <w:rFonts w:ascii="Broadway" w:hAnsi="Broadway"/>
          <w:color w:val="FFFFFF" w:themeColor="background1"/>
          <w:sz w:val="36"/>
          <w:szCs w:val="36"/>
        </w:rPr>
      </w:pPr>
    </w:p>
    <w:p w:rsidR="0067454A" w:rsidRDefault="0067454A" w:rsidP="0067454A">
      <w:pPr>
        <w:pStyle w:val="Prrafodelista"/>
        <w:numPr>
          <w:ilvl w:val="0"/>
          <w:numId w:val="5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En 1936 se celebra con la caja de crédito Agrario e Industrial una operación de crédito por ocho mil pesos. Se nombra a Arturo Restrepo Mejía como revisor fiscal.</w:t>
      </w:r>
    </w:p>
    <w:p w:rsidR="0067454A" w:rsidRPr="0067454A" w:rsidRDefault="0067454A" w:rsidP="0067454A">
      <w:pPr>
        <w:pStyle w:val="Prrafodelista"/>
        <w:rPr>
          <w:rFonts w:ascii="Broadway" w:hAnsi="Broadway"/>
          <w:color w:val="FFFFFF" w:themeColor="background1"/>
          <w:sz w:val="36"/>
          <w:szCs w:val="36"/>
        </w:rPr>
      </w:pPr>
    </w:p>
    <w:p w:rsidR="0067454A" w:rsidRDefault="0067454A" w:rsidP="0067454A">
      <w:pPr>
        <w:pStyle w:val="Prrafodelista"/>
        <w:ind w:left="2130"/>
        <w:rPr>
          <w:rFonts w:ascii="Broadway" w:hAnsi="Broadway"/>
          <w:color w:val="FFFFFF" w:themeColor="background1"/>
          <w:sz w:val="36"/>
          <w:szCs w:val="36"/>
        </w:rPr>
      </w:pPr>
    </w:p>
    <w:p w:rsidR="0067454A" w:rsidRDefault="0067454A" w:rsidP="0067454A">
      <w:pPr>
        <w:pStyle w:val="Prrafodelista"/>
        <w:numPr>
          <w:ilvl w:val="0"/>
          <w:numId w:val="5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En 1939 gracias a los buenos resultados se autorizan operaciones de préstamos por 50 mil pesos.</w:t>
      </w:r>
    </w:p>
    <w:p w:rsidR="006013AC" w:rsidRDefault="006013AC" w:rsidP="006013AC">
      <w:pPr>
        <w:rPr>
          <w:rFonts w:ascii="Broadway" w:hAnsi="Broadway"/>
          <w:color w:val="FFFFFF" w:themeColor="background1"/>
          <w:sz w:val="36"/>
          <w:szCs w:val="36"/>
        </w:rPr>
      </w:pPr>
    </w:p>
    <w:p w:rsidR="006013AC" w:rsidRPr="006013AC" w:rsidRDefault="006013AC" w:rsidP="006013AC">
      <w:pPr>
        <w:pStyle w:val="Prrafodelista"/>
        <w:numPr>
          <w:ilvl w:val="0"/>
          <w:numId w:val="5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En 1942 se registra con complacencia las “grandes utilidades” por 27 mil 765 pesos con 95 centavos y se aumenta el capital a 320 mil pesos.</w:t>
      </w:r>
    </w:p>
    <w:p w:rsidR="0067454A" w:rsidRDefault="0067454A" w:rsidP="0067454A">
      <w:pPr>
        <w:pStyle w:val="Prrafodelista"/>
        <w:ind w:left="2130"/>
        <w:rPr>
          <w:rFonts w:ascii="Broadway" w:hAnsi="Broadway"/>
          <w:color w:val="FFFFFF" w:themeColor="background1"/>
          <w:sz w:val="36"/>
          <w:szCs w:val="36"/>
        </w:rPr>
      </w:pPr>
    </w:p>
    <w:p w:rsidR="006013AC" w:rsidRDefault="006013AC" w:rsidP="006013AC">
      <w:pPr>
        <w:pStyle w:val="Prrafodelista"/>
        <w:numPr>
          <w:ilvl w:val="0"/>
          <w:numId w:val="5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En 1944 se adquieren las fábricas de chocolate La Herradura en Medellín y Quesada en Bogotá.  </w:t>
      </w:r>
    </w:p>
    <w:p w:rsidR="006013AC" w:rsidRPr="006013AC" w:rsidRDefault="006013AC" w:rsidP="006013AC">
      <w:pPr>
        <w:pStyle w:val="Prrafodelista"/>
        <w:rPr>
          <w:rFonts w:ascii="Broadway" w:hAnsi="Broadway"/>
          <w:color w:val="FFFFFF" w:themeColor="background1"/>
          <w:sz w:val="36"/>
          <w:szCs w:val="36"/>
        </w:rPr>
      </w:pPr>
    </w:p>
    <w:p w:rsidR="006013AC" w:rsidRDefault="006013AC" w:rsidP="006013AC">
      <w:pPr>
        <w:pStyle w:val="Prrafodelista"/>
        <w:ind w:left="2130"/>
        <w:rPr>
          <w:rFonts w:ascii="Broadway" w:hAnsi="Broadway"/>
          <w:color w:val="FFFFFF" w:themeColor="background1"/>
          <w:sz w:val="36"/>
          <w:szCs w:val="36"/>
        </w:rPr>
      </w:pPr>
    </w:p>
    <w:p w:rsidR="006013AC" w:rsidRDefault="006013AC" w:rsidP="006013AC">
      <w:pPr>
        <w:pStyle w:val="Prrafodelista"/>
        <w:ind w:left="3546"/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>
            <wp:extent cx="3476625" cy="3476625"/>
            <wp:effectExtent l="0" t="0" r="9525" b="9525"/>
            <wp:docPr id="4" name="Imagen 4" descr="1944_chocolate_LaHerra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44_chocolate_LaHerradu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color w:val="FFFFFF" w:themeColor="background1"/>
          <w:sz w:val="36"/>
          <w:szCs w:val="36"/>
        </w:rPr>
        <w:t xml:space="preserve">             </w:t>
      </w:r>
      <w:r>
        <w:rPr>
          <w:noProof/>
          <w:lang w:eastAsia="es-CO"/>
        </w:rPr>
        <w:drawing>
          <wp:inline distT="0" distB="0" distL="0" distR="0">
            <wp:extent cx="3467100" cy="3467100"/>
            <wp:effectExtent l="0" t="0" r="0" b="0"/>
            <wp:docPr id="5" name="Imagen 5" descr="1944_chocolate_ques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44_chocolate_ques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AC" w:rsidRDefault="006013AC" w:rsidP="0018797C">
      <w:pPr>
        <w:jc w:val="both"/>
        <w:rPr>
          <w:rFonts w:ascii="Broadway" w:hAnsi="Broadway"/>
          <w:color w:val="FFFFFF" w:themeColor="background1"/>
          <w:sz w:val="36"/>
          <w:szCs w:val="36"/>
        </w:rPr>
      </w:pPr>
    </w:p>
    <w:p w:rsidR="0018797C" w:rsidRDefault="0018797C" w:rsidP="0018797C">
      <w:pPr>
        <w:pStyle w:val="Prrafodelista"/>
        <w:numPr>
          <w:ilvl w:val="0"/>
          <w:numId w:val="1"/>
        </w:numPr>
        <w:jc w:val="both"/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En 1991 se inicia la producción de café tostado y molido bajo la marca de LUKAFE en la planta de Manizales.</w:t>
      </w:r>
    </w:p>
    <w:p w:rsidR="0018797C" w:rsidRDefault="0018797C" w:rsidP="0018797C">
      <w:pPr>
        <w:pStyle w:val="Prrafodelista"/>
        <w:ind w:left="1494"/>
        <w:jc w:val="both"/>
        <w:rPr>
          <w:rFonts w:ascii="Broadway" w:hAnsi="Broadway"/>
          <w:color w:val="FFFFFF" w:themeColor="background1"/>
          <w:sz w:val="36"/>
          <w:szCs w:val="36"/>
        </w:rPr>
      </w:pPr>
    </w:p>
    <w:p w:rsidR="0018797C" w:rsidRDefault="0018797C" w:rsidP="0018797C">
      <w:pPr>
        <w:pStyle w:val="Prrafodelista"/>
        <w:numPr>
          <w:ilvl w:val="0"/>
          <w:numId w:val="1"/>
        </w:numPr>
        <w:jc w:val="both"/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En 2005 se inician las exportaciones a Rusia de materias primas para la industria chocolatera.</w:t>
      </w:r>
    </w:p>
    <w:p w:rsidR="00C72FBB" w:rsidRPr="00C72FBB" w:rsidRDefault="00C72FBB" w:rsidP="00C72FBB">
      <w:pPr>
        <w:pStyle w:val="Prrafodelista"/>
        <w:rPr>
          <w:rFonts w:ascii="Broadway" w:hAnsi="Broadway"/>
          <w:color w:val="FFFFFF" w:themeColor="background1"/>
          <w:sz w:val="36"/>
          <w:szCs w:val="36"/>
        </w:rPr>
      </w:pPr>
    </w:p>
    <w:p w:rsidR="00C72FBB" w:rsidRDefault="00C72FBB" w:rsidP="0018797C">
      <w:pPr>
        <w:pStyle w:val="Prrafodelista"/>
        <w:numPr>
          <w:ilvl w:val="0"/>
          <w:numId w:val="1"/>
        </w:numPr>
        <w:jc w:val="both"/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En 2009 se abre la oficina de representación en Bélgica. Se traslada la producción de chocolate amargo de chocolate amargo de la fábrica de Manizales a Bogotá.</w:t>
      </w:r>
    </w:p>
    <w:p w:rsidR="00C72FBB" w:rsidRPr="00C72FBB" w:rsidRDefault="00C72FBB" w:rsidP="00C72FBB">
      <w:pPr>
        <w:pStyle w:val="Prrafodelista"/>
        <w:rPr>
          <w:rFonts w:ascii="Broadway" w:hAnsi="Broadway"/>
          <w:color w:val="FFFFFF" w:themeColor="background1"/>
          <w:sz w:val="36"/>
          <w:szCs w:val="36"/>
        </w:rPr>
      </w:pPr>
    </w:p>
    <w:p w:rsidR="000B3C14" w:rsidRDefault="00C72FBB" w:rsidP="000B3C14">
      <w:pPr>
        <w:pStyle w:val="Prrafodelista"/>
        <w:numPr>
          <w:ilvl w:val="0"/>
          <w:numId w:val="1"/>
        </w:num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En 2010 se lanza al mercado Detergente Grandioso, productos </w:t>
      </w:r>
      <w:proofErr w:type="spellStart"/>
      <w:r>
        <w:rPr>
          <w:rFonts w:ascii="Broadway" w:hAnsi="Broadway"/>
          <w:color w:val="FFFFFF" w:themeColor="background1"/>
          <w:sz w:val="36"/>
          <w:szCs w:val="36"/>
        </w:rPr>
        <w:t>Luker</w:t>
      </w:r>
      <w:proofErr w:type="spellEnd"/>
      <w:r w:rsidR="000B3C14">
        <w:rPr>
          <w:rFonts w:ascii="Broadway" w:hAnsi="Broadway"/>
          <w:color w:val="FFFFFF" w:themeColor="background1"/>
          <w:sz w:val="36"/>
          <w:szCs w:val="36"/>
        </w:rPr>
        <w:t xml:space="preserve"> Cacao y productos </w:t>
      </w:r>
      <w:proofErr w:type="spellStart"/>
      <w:r w:rsidR="000B3C14">
        <w:rPr>
          <w:rFonts w:ascii="Broadway" w:hAnsi="Broadway"/>
          <w:color w:val="FFFFFF" w:themeColor="background1"/>
          <w:sz w:val="36"/>
          <w:szCs w:val="36"/>
        </w:rPr>
        <w:t>Luker</w:t>
      </w:r>
      <w:proofErr w:type="spellEnd"/>
      <w:r w:rsidR="000B3C14">
        <w:rPr>
          <w:rFonts w:ascii="Broadway" w:hAnsi="Broadway"/>
          <w:color w:val="FFFFFF" w:themeColor="background1"/>
          <w:sz w:val="36"/>
          <w:szCs w:val="36"/>
        </w:rPr>
        <w:t xml:space="preserve"> frutas.</w:t>
      </w:r>
    </w:p>
    <w:p w:rsidR="000B3C14" w:rsidRDefault="000B3C14" w:rsidP="000B3C14">
      <w:pPr>
        <w:pStyle w:val="Prrafodelista"/>
      </w:pPr>
    </w:p>
    <w:p w:rsidR="00C72FBB" w:rsidRPr="00C72FBB" w:rsidRDefault="00C72FBB" w:rsidP="001A2047">
      <w:pPr>
        <w:pStyle w:val="Prrafodelista"/>
        <w:ind w:left="1494"/>
        <w:jc w:val="center"/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4212140" cy="3200400"/>
            <wp:effectExtent l="0" t="0" r="0" b="0"/>
            <wp:docPr id="6" name="Imagen 6" descr="planta_de_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a_de_caca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208" cy="32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FBB" w:rsidRPr="00C72FBB" w:rsidRDefault="00C72FBB" w:rsidP="00C72FBB">
      <w:pPr>
        <w:pStyle w:val="Prrafodelista"/>
        <w:rPr>
          <w:rFonts w:ascii="Broadway" w:hAnsi="Broadway"/>
          <w:color w:val="FFFFFF" w:themeColor="background1"/>
          <w:sz w:val="36"/>
          <w:szCs w:val="36"/>
        </w:rPr>
      </w:pPr>
    </w:p>
    <w:p w:rsidR="00981E73" w:rsidRDefault="00981E73" w:rsidP="00C72FBB">
      <w:pPr>
        <w:pStyle w:val="Prrafodelista"/>
        <w:ind w:left="1494"/>
        <w:rPr>
          <w:rFonts w:ascii="Algerian" w:hAnsi="Algerian"/>
          <w:color w:val="FF0000"/>
          <w:sz w:val="56"/>
          <w:szCs w:val="56"/>
        </w:rPr>
      </w:pPr>
    </w:p>
    <w:p w:rsidR="00981E73" w:rsidRDefault="00981E73" w:rsidP="00C72FBB">
      <w:pPr>
        <w:pStyle w:val="Prrafodelista"/>
        <w:ind w:left="1494"/>
        <w:rPr>
          <w:rFonts w:ascii="Algerian" w:hAnsi="Algerian"/>
          <w:color w:val="FF0000"/>
          <w:sz w:val="56"/>
          <w:szCs w:val="56"/>
        </w:rPr>
      </w:pPr>
    </w:p>
    <w:p w:rsidR="001A2047" w:rsidRDefault="001A2047" w:rsidP="00C72FBB">
      <w:pPr>
        <w:pStyle w:val="Prrafodelista"/>
        <w:ind w:left="1494"/>
        <w:rPr>
          <w:rFonts w:ascii="Algerian" w:hAnsi="Algerian"/>
          <w:color w:val="FF0000"/>
          <w:sz w:val="56"/>
          <w:szCs w:val="56"/>
        </w:rPr>
      </w:pPr>
    </w:p>
    <w:p w:rsidR="001A2047" w:rsidRDefault="001A2047" w:rsidP="00C72FBB">
      <w:pPr>
        <w:pStyle w:val="Prrafodelista"/>
        <w:ind w:left="1494"/>
        <w:rPr>
          <w:rFonts w:ascii="Algerian" w:hAnsi="Algerian"/>
          <w:color w:val="FF0000"/>
          <w:sz w:val="56"/>
          <w:szCs w:val="56"/>
        </w:rPr>
      </w:pPr>
    </w:p>
    <w:p w:rsidR="00C72FBB" w:rsidRDefault="00C72FBB" w:rsidP="00C72FBB">
      <w:pPr>
        <w:pStyle w:val="Prrafodelista"/>
        <w:ind w:left="1494"/>
        <w:rPr>
          <w:rFonts w:ascii="Algerian" w:hAnsi="Algerian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t>Filosofía de LUKAFE:</w:t>
      </w:r>
    </w:p>
    <w:p w:rsidR="00C72FBB" w:rsidRPr="00C72FBB" w:rsidRDefault="00C72FBB" w:rsidP="00C72FBB">
      <w:pPr>
        <w:pStyle w:val="Prrafodelista"/>
        <w:ind w:left="1494"/>
        <w:rPr>
          <w:rFonts w:ascii="Broadway" w:hAnsi="Broadway"/>
          <w:color w:val="FF0000"/>
          <w:sz w:val="36"/>
          <w:szCs w:val="36"/>
        </w:rPr>
      </w:pPr>
    </w:p>
    <w:p w:rsidR="0018797C" w:rsidRPr="000B3C14" w:rsidRDefault="00C72FBB" w:rsidP="0018797C">
      <w:pPr>
        <w:rPr>
          <w:rFonts w:ascii="Broadway" w:hAnsi="Broadway"/>
          <w:color w:val="FFFFFF" w:themeColor="background1"/>
          <w:sz w:val="36"/>
          <w:szCs w:val="36"/>
        </w:rPr>
      </w:pPr>
      <w:r w:rsidRPr="000B3C14">
        <w:rPr>
          <w:rFonts w:ascii="Broadway" w:hAnsi="Broadway"/>
          <w:color w:val="FFFFFF" w:themeColor="background1"/>
          <w:sz w:val="36"/>
          <w:szCs w:val="36"/>
        </w:rPr>
        <w:t xml:space="preserve">Somos una compañía colombiana con un portafolio de productos alimenticios de ingredientes y aseo para nuestro país y el mundo. </w:t>
      </w:r>
      <w:r w:rsidR="00100B02" w:rsidRPr="000B3C14">
        <w:rPr>
          <w:rFonts w:ascii="Broadway" w:hAnsi="Broadway"/>
          <w:color w:val="FFFFFF" w:themeColor="background1"/>
          <w:sz w:val="36"/>
          <w:szCs w:val="36"/>
        </w:rPr>
        <w:t>En donde la principal materia prima es el respeto y nuestra gente.</w:t>
      </w:r>
    </w:p>
    <w:p w:rsidR="00100B02" w:rsidRPr="000B3C14" w:rsidRDefault="00100B02" w:rsidP="0018797C">
      <w:pPr>
        <w:rPr>
          <w:rFonts w:ascii="Broadway" w:hAnsi="Broadway"/>
          <w:color w:val="FFFFFF" w:themeColor="background1"/>
          <w:sz w:val="36"/>
          <w:szCs w:val="36"/>
        </w:rPr>
      </w:pPr>
      <w:r w:rsidRPr="000B3C14">
        <w:rPr>
          <w:rFonts w:ascii="Broadway" w:hAnsi="Broadway"/>
          <w:color w:val="FFFFFF" w:themeColor="background1"/>
          <w:sz w:val="36"/>
          <w:szCs w:val="36"/>
        </w:rPr>
        <w:lastRenderedPageBreak/>
        <w:t xml:space="preserve">Llevamos </w:t>
      </w:r>
      <w:proofErr w:type="spellStart"/>
      <w:r w:rsidRPr="000B3C14">
        <w:rPr>
          <w:rFonts w:ascii="Broadway" w:hAnsi="Broadway"/>
          <w:color w:val="FFFFFF" w:themeColor="background1"/>
          <w:sz w:val="36"/>
          <w:szCs w:val="36"/>
        </w:rPr>
        <w:t>mas</w:t>
      </w:r>
      <w:proofErr w:type="spellEnd"/>
      <w:r w:rsidRPr="000B3C14">
        <w:rPr>
          <w:rFonts w:ascii="Broadway" w:hAnsi="Broadway"/>
          <w:color w:val="FFFFFF" w:themeColor="background1"/>
          <w:sz w:val="36"/>
          <w:szCs w:val="36"/>
        </w:rPr>
        <w:t xml:space="preserve"> de 100 años dedicados a brindarle </w:t>
      </w:r>
      <w:r w:rsidR="00637A72" w:rsidRPr="000B3C14">
        <w:rPr>
          <w:rFonts w:ascii="Broadway" w:hAnsi="Broadway"/>
          <w:color w:val="FFFFFF" w:themeColor="background1"/>
          <w:sz w:val="36"/>
          <w:szCs w:val="36"/>
        </w:rPr>
        <w:t>bienestar y</w:t>
      </w:r>
      <w:r w:rsidRPr="000B3C14">
        <w:rPr>
          <w:rFonts w:ascii="Broadway" w:hAnsi="Broadway"/>
          <w:color w:val="FFFFFF" w:themeColor="background1"/>
          <w:sz w:val="36"/>
          <w:szCs w:val="36"/>
        </w:rPr>
        <w:t xml:space="preserve"> tranquilidad a los hogares colombianos, ofreciendo productos de excelente calidad que satisfagan sus necesidades y gustos.</w:t>
      </w:r>
    </w:p>
    <w:p w:rsidR="004E6D2A" w:rsidRDefault="004E6D2A" w:rsidP="001A2047">
      <w:pPr>
        <w:jc w:val="center"/>
        <w:rPr>
          <w:noProof/>
          <w:lang w:eastAsia="es-CO"/>
        </w:rPr>
      </w:pPr>
    </w:p>
    <w:p w:rsidR="000B3C14" w:rsidRDefault="000B3C14" w:rsidP="001A2047">
      <w:pPr>
        <w:jc w:val="center"/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>
            <wp:extent cx="5212080" cy="2743200"/>
            <wp:effectExtent l="0" t="0" r="7620" b="0"/>
            <wp:docPr id="7" name="Imagen 7" descr="headerFilo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Filosof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15" cy="27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C14" w:rsidRDefault="000B3C14" w:rsidP="0018797C">
      <w:pPr>
        <w:rPr>
          <w:rFonts w:ascii="Broadway" w:hAnsi="Broadway"/>
          <w:color w:val="FFFFFF" w:themeColor="background1"/>
          <w:sz w:val="36"/>
          <w:szCs w:val="36"/>
        </w:rPr>
      </w:pPr>
    </w:p>
    <w:p w:rsidR="000B3C14" w:rsidRPr="00C72FBB" w:rsidRDefault="000B3C14" w:rsidP="0018797C">
      <w:pPr>
        <w:rPr>
          <w:rFonts w:ascii="Broadway" w:hAnsi="Broadway"/>
          <w:color w:val="FFFFFF" w:themeColor="background1"/>
          <w:sz w:val="36"/>
          <w:szCs w:val="36"/>
        </w:rPr>
      </w:pPr>
    </w:p>
    <w:p w:rsidR="00981E73" w:rsidRDefault="00981E73" w:rsidP="000B3C14">
      <w:pPr>
        <w:rPr>
          <w:rFonts w:ascii="Algerian" w:hAnsi="Algerian"/>
          <w:color w:val="FF0000"/>
          <w:sz w:val="56"/>
          <w:szCs w:val="56"/>
        </w:rPr>
      </w:pPr>
    </w:p>
    <w:p w:rsidR="00981E73" w:rsidRDefault="00981E73" w:rsidP="000B3C14">
      <w:pPr>
        <w:rPr>
          <w:rFonts w:ascii="Algerian" w:hAnsi="Algerian"/>
          <w:color w:val="FF0000"/>
          <w:sz w:val="56"/>
          <w:szCs w:val="56"/>
        </w:rPr>
      </w:pPr>
    </w:p>
    <w:p w:rsidR="0018797C" w:rsidRPr="000B3C14" w:rsidRDefault="000B3C14" w:rsidP="000B3C14">
      <w:pPr>
        <w:rPr>
          <w:rFonts w:ascii="Algerian" w:hAnsi="Algerian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t xml:space="preserve">¿Cómo se produce en </w:t>
      </w:r>
      <w:proofErr w:type="spellStart"/>
      <w:r>
        <w:rPr>
          <w:rFonts w:ascii="Algerian" w:hAnsi="Algerian"/>
          <w:color w:val="FF0000"/>
          <w:sz w:val="56"/>
          <w:szCs w:val="56"/>
        </w:rPr>
        <w:t>lukafe</w:t>
      </w:r>
      <w:proofErr w:type="spellEnd"/>
      <w:r>
        <w:rPr>
          <w:rFonts w:ascii="Algerian" w:hAnsi="Algerian"/>
          <w:color w:val="FF0000"/>
          <w:sz w:val="56"/>
          <w:szCs w:val="56"/>
        </w:rPr>
        <w:t>?</w:t>
      </w:r>
    </w:p>
    <w:p w:rsidR="0018797C" w:rsidRDefault="0018797C" w:rsidP="000B3C14">
      <w:pPr>
        <w:pStyle w:val="Prrafodelista"/>
        <w:ind w:left="1494"/>
        <w:jc w:val="both"/>
        <w:rPr>
          <w:rFonts w:ascii="Broadway" w:hAnsi="Broadway"/>
          <w:color w:val="FFFFFF" w:themeColor="background1"/>
          <w:sz w:val="36"/>
          <w:szCs w:val="36"/>
        </w:rPr>
      </w:pPr>
    </w:p>
    <w:p w:rsidR="00981E73" w:rsidRDefault="00415016" w:rsidP="001A2047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lastRenderedPageBreak/>
        <w:t xml:space="preserve">Se procesa el mejor cacao fino </w:t>
      </w:r>
      <w:r w:rsidR="008424EB">
        <w:rPr>
          <w:rFonts w:ascii="Broadway" w:hAnsi="Broadway"/>
          <w:color w:val="FFFFFF" w:themeColor="background1"/>
          <w:sz w:val="36"/>
          <w:szCs w:val="36"/>
        </w:rPr>
        <w:t>de Aroma del mundo, transformándolo en lo chocolates más deliciosos y de grata recordación.</w:t>
      </w:r>
    </w:p>
    <w:p w:rsidR="004E6D2A" w:rsidRDefault="004E6D2A" w:rsidP="001A2047">
      <w:pPr>
        <w:rPr>
          <w:rFonts w:ascii="Broadway" w:hAnsi="Broadway"/>
          <w:color w:val="FFFFFF" w:themeColor="background1"/>
          <w:sz w:val="36"/>
          <w:szCs w:val="36"/>
        </w:rPr>
      </w:pPr>
    </w:p>
    <w:p w:rsidR="008424EB" w:rsidRDefault="008424EB" w:rsidP="001A2047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Contamos con un equipo comprometido y feliz, permanentemente capacitado en la “Escuela de Manufactura, cuyo objetivo es enfocarnos en el cumplimiento de los indicadores de gestión, eliminando perdidas y reduciendo los costos. </w:t>
      </w:r>
    </w:p>
    <w:p w:rsidR="004E6D2A" w:rsidRDefault="004E6D2A" w:rsidP="001A2047">
      <w:pPr>
        <w:rPr>
          <w:rFonts w:ascii="Broadway" w:hAnsi="Broadway"/>
          <w:color w:val="FFFFFF" w:themeColor="background1"/>
          <w:sz w:val="36"/>
          <w:szCs w:val="36"/>
        </w:rPr>
      </w:pPr>
    </w:p>
    <w:p w:rsidR="008424EB" w:rsidRDefault="008424EB" w:rsidP="001A2047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Con nuestra gente y tecnología de punta logramos cumplir nuestras metas de desarrollo sostenible, gestión ambiental y crecimiento rentable.</w:t>
      </w:r>
    </w:p>
    <w:p w:rsidR="004E6D2A" w:rsidRDefault="004E6D2A" w:rsidP="001A2047">
      <w:pPr>
        <w:rPr>
          <w:rFonts w:ascii="Broadway" w:hAnsi="Broadway"/>
          <w:color w:val="FFFFFF" w:themeColor="background1"/>
          <w:sz w:val="36"/>
          <w:szCs w:val="36"/>
        </w:rPr>
      </w:pPr>
    </w:p>
    <w:p w:rsidR="008424EB" w:rsidRDefault="008424EB" w:rsidP="001A2047">
      <w:pPr>
        <w:rPr>
          <w:noProof/>
          <w:lang w:eastAsia="es-CO"/>
        </w:rPr>
      </w:pPr>
      <w:r>
        <w:rPr>
          <w:rFonts w:ascii="Broadway" w:hAnsi="Broadway"/>
          <w:color w:val="FFFFFF" w:themeColor="background1"/>
          <w:sz w:val="36"/>
          <w:szCs w:val="36"/>
        </w:rPr>
        <w:t>Implementamos un software de última generación para el control y optimización de operaciones de manufactura (SAP), elaboramos 544 referencias para nuestros clientes, exportamos el 35% de la producción actual a 116 países del mundo, somos proveedores de productos industriales hechos a la medida para grandes fabricantes de la industria alimenticia.</w:t>
      </w:r>
      <w:r w:rsidR="001A2047" w:rsidRPr="001A2047">
        <w:rPr>
          <w:noProof/>
          <w:lang w:eastAsia="es-CO"/>
        </w:rPr>
        <w:t xml:space="preserve"> </w:t>
      </w:r>
    </w:p>
    <w:p w:rsidR="004E6D2A" w:rsidRDefault="004E6D2A" w:rsidP="001A2047">
      <w:pPr>
        <w:rPr>
          <w:rFonts w:ascii="Broadway" w:hAnsi="Broadway"/>
          <w:color w:val="FFFFFF" w:themeColor="background1"/>
          <w:sz w:val="36"/>
          <w:szCs w:val="36"/>
        </w:rPr>
      </w:pPr>
    </w:p>
    <w:p w:rsidR="001A2047" w:rsidRPr="00415016" w:rsidRDefault="001A2047" w:rsidP="001A2047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noProof/>
          <w:lang w:eastAsia="es-CO"/>
        </w:rPr>
        <w:drawing>
          <wp:inline distT="0" distB="0" distL="0" distR="0" wp14:anchorId="17A528DC" wp14:editId="361D4A67">
            <wp:extent cx="5505886" cy="3152775"/>
            <wp:effectExtent l="0" t="0" r="0" b="0"/>
            <wp:docPr id="10" name="Imagen 10" descr="pl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t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1" cy="315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color w:val="FFFFFF" w:themeColor="background1"/>
          <w:sz w:val="36"/>
          <w:szCs w:val="36"/>
        </w:rPr>
        <w:t xml:space="preserve">                                          </w:t>
      </w:r>
      <w:r>
        <w:rPr>
          <w:noProof/>
          <w:lang w:eastAsia="es-CO"/>
        </w:rPr>
        <w:drawing>
          <wp:inline distT="0" distB="0" distL="0" distR="0" wp14:anchorId="7241E613" wp14:editId="65245964">
            <wp:extent cx="4567998" cy="3142615"/>
            <wp:effectExtent l="0" t="0" r="4445" b="635"/>
            <wp:docPr id="12" name="Imagen 12" descr="planta_de_c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nta_de_caf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12" cy="319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color w:val="FFFFFF" w:themeColor="background1"/>
          <w:sz w:val="36"/>
          <w:szCs w:val="36"/>
        </w:rPr>
        <w:t xml:space="preserve">                                                                                                 </w:t>
      </w:r>
    </w:p>
    <w:p w:rsidR="0018797C" w:rsidRPr="0018797C" w:rsidRDefault="00415016" w:rsidP="00415016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br w:type="textWrapping" w:clear="all"/>
      </w:r>
    </w:p>
    <w:p w:rsidR="006013AC" w:rsidRDefault="006013AC" w:rsidP="0018797C">
      <w:pPr>
        <w:pStyle w:val="Prrafodelista"/>
        <w:ind w:left="14346"/>
        <w:rPr>
          <w:rFonts w:ascii="Broadway" w:hAnsi="Broadway"/>
          <w:color w:val="FFFFFF" w:themeColor="background1"/>
          <w:sz w:val="36"/>
          <w:szCs w:val="36"/>
        </w:rPr>
      </w:pPr>
    </w:p>
    <w:p w:rsidR="0067454A" w:rsidRDefault="001A2047" w:rsidP="001A2047">
      <w:pPr>
        <w:rPr>
          <w:rFonts w:ascii="Algerian" w:hAnsi="Algerian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lastRenderedPageBreak/>
        <w:t>¿Cómo se distribuye en LUKAFE?</w:t>
      </w:r>
    </w:p>
    <w:p w:rsidR="001A2047" w:rsidRDefault="001A2047" w:rsidP="001A2047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 xml:space="preserve">Contamos con una amplia red de distribución apoyada en sistemas de trabajo generadores de alta productividad </w:t>
      </w:r>
      <w:r w:rsidR="004E6D2A">
        <w:rPr>
          <w:rFonts w:ascii="Broadway" w:hAnsi="Broadway"/>
          <w:color w:val="FFFFFF" w:themeColor="background1"/>
          <w:sz w:val="36"/>
          <w:szCs w:val="36"/>
        </w:rPr>
        <w:t>mediante</w:t>
      </w:r>
      <w:r>
        <w:rPr>
          <w:rFonts w:ascii="Broadway" w:hAnsi="Broadway"/>
          <w:color w:val="FFFFFF" w:themeColor="background1"/>
          <w:sz w:val="36"/>
          <w:szCs w:val="36"/>
        </w:rPr>
        <w:t xml:space="preserve"> la aplicación de las buenas </w:t>
      </w:r>
      <w:r w:rsidR="004E6D2A">
        <w:rPr>
          <w:rFonts w:ascii="Broadway" w:hAnsi="Broadway"/>
          <w:color w:val="FFFFFF" w:themeColor="background1"/>
          <w:sz w:val="36"/>
          <w:szCs w:val="36"/>
        </w:rPr>
        <w:t>prácticas</w:t>
      </w:r>
      <w:r>
        <w:rPr>
          <w:rFonts w:ascii="Broadway" w:hAnsi="Broadway"/>
          <w:color w:val="FFFFFF" w:themeColor="background1"/>
          <w:sz w:val="36"/>
          <w:szCs w:val="36"/>
        </w:rPr>
        <w:t xml:space="preserve"> de operación logística lo cual </w:t>
      </w:r>
      <w:r w:rsidR="004E6D2A">
        <w:rPr>
          <w:rFonts w:ascii="Broadway" w:hAnsi="Broadway"/>
          <w:color w:val="FFFFFF" w:themeColor="background1"/>
          <w:sz w:val="36"/>
          <w:szCs w:val="36"/>
        </w:rPr>
        <w:t>permite satisfacer el nivel de acordado con nuestros clientes en calidad, tiempo y cantidad.</w:t>
      </w:r>
    </w:p>
    <w:p w:rsidR="004E6D2A" w:rsidRDefault="004E6D2A" w:rsidP="001A2047">
      <w:pPr>
        <w:rPr>
          <w:rFonts w:ascii="Broadway" w:hAnsi="Broadway"/>
          <w:color w:val="FFFFFF" w:themeColor="background1"/>
          <w:sz w:val="36"/>
          <w:szCs w:val="36"/>
        </w:rPr>
      </w:pPr>
    </w:p>
    <w:p w:rsidR="004E6D2A" w:rsidRPr="001A2047" w:rsidRDefault="004E6D2A" w:rsidP="001A2047">
      <w:pPr>
        <w:rPr>
          <w:rFonts w:ascii="Broadway" w:hAnsi="Broadway"/>
          <w:color w:val="FFFFFF" w:themeColor="background1"/>
          <w:sz w:val="36"/>
          <w:szCs w:val="36"/>
        </w:rPr>
      </w:pPr>
      <w:r>
        <w:rPr>
          <w:rFonts w:ascii="Broadway" w:hAnsi="Broadway"/>
          <w:color w:val="FFFFFF" w:themeColor="background1"/>
          <w:sz w:val="36"/>
          <w:szCs w:val="36"/>
        </w:rPr>
        <w:t>Integramos las operaciones de abastecimiento, almacenamiento, procesamiento de pedidos, recaudos, distribución y entrega de productos de consumo masivo, apoyándonos en un en un equipo humano altamente calificado y en tecnología avanzada.</w:t>
      </w:r>
    </w:p>
    <w:p w:rsidR="001A2047" w:rsidRDefault="001A2047" w:rsidP="001A2047">
      <w:pPr>
        <w:rPr>
          <w:rFonts w:ascii="Algerian" w:hAnsi="Algerian"/>
          <w:color w:val="FF0000"/>
          <w:sz w:val="56"/>
          <w:szCs w:val="56"/>
        </w:rPr>
      </w:pPr>
    </w:p>
    <w:p w:rsidR="004E6D2A" w:rsidRDefault="004E6D2A" w:rsidP="004E6D2A">
      <w:pPr>
        <w:jc w:val="right"/>
        <w:rPr>
          <w:rFonts w:ascii="Algerian" w:hAnsi="Algerian"/>
          <w:color w:val="FF0000"/>
          <w:sz w:val="56"/>
          <w:szCs w:val="56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3456305" cy="3323833"/>
            <wp:effectExtent l="0" t="0" r="0" b="0"/>
            <wp:docPr id="14" name="Imagen 14" descr="ubicacion_geografica_distrib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bicacion_geografica_distribuc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08" cy="333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71925" cy="3333750"/>
            <wp:effectExtent l="0" t="0" r="9525" b="0"/>
            <wp:wrapSquare wrapText="bothSides"/>
            <wp:docPr id="13" name="Imagen 13" descr="distribucion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tribucionMAP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color w:val="FF0000"/>
          <w:sz w:val="56"/>
          <w:szCs w:val="56"/>
        </w:rPr>
        <w:br w:type="textWrapping" w:clear="all"/>
      </w:r>
    </w:p>
    <w:p w:rsidR="001A2047" w:rsidRDefault="00D564B0" w:rsidP="001447A6">
      <w:pPr>
        <w:tabs>
          <w:tab w:val="left" w:pos="9810"/>
          <w:tab w:val="center" w:pos="10222"/>
        </w:tabs>
        <w:jc w:val="center"/>
        <w:rPr>
          <w:rFonts w:ascii="Algerian" w:hAnsi="Algerian"/>
          <w:color w:val="FF0000"/>
          <w:sz w:val="56"/>
          <w:szCs w:val="56"/>
        </w:rPr>
      </w:pPr>
      <w:hyperlink r:id="rId19" w:history="1"/>
    </w:p>
    <w:p w:rsidR="00E93A80" w:rsidRPr="00637A72" w:rsidRDefault="00E93A80" w:rsidP="00E93A80">
      <w:pPr>
        <w:pStyle w:val="Prrafodelista"/>
        <w:ind w:left="1854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E93A80" w:rsidRPr="00637A72" w:rsidRDefault="00E93A80" w:rsidP="00E93A80">
      <w:pPr>
        <w:pStyle w:val="Prrafodelista"/>
        <w:ind w:left="1854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E93A8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  <w:r>
        <w:rPr>
          <w:rFonts w:ascii="Broadway" w:hAnsi="Broadway"/>
          <w:color w:val="FFFFFF" w:themeColor="background1"/>
          <w:sz w:val="36"/>
          <w:szCs w:val="36"/>
          <w:lang w:val="en-US"/>
        </w:rPr>
        <w:t xml:space="preserve">  </w:t>
      </w: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  <w:r>
        <w:rPr>
          <w:rFonts w:ascii="Broadway" w:hAnsi="Broadway"/>
          <w:color w:val="FFFFFF" w:themeColor="background1"/>
          <w:sz w:val="36"/>
          <w:szCs w:val="36"/>
          <w:lang w:val="en-US"/>
        </w:rPr>
        <w:t>VIDEO:</w:t>
      </w:r>
    </w:p>
    <w:p w:rsidR="00D564B0" w:rsidRDefault="00D564B0" w:rsidP="0072028E">
      <w:pPr>
        <w:pStyle w:val="Prrafodelista"/>
        <w:ind w:left="2844" w:firstLine="696"/>
        <w:rPr>
          <w:rFonts w:ascii="Broadway" w:hAnsi="Broadway"/>
          <w:color w:val="FFFFFF" w:themeColor="background1"/>
          <w:sz w:val="36"/>
          <w:szCs w:val="36"/>
          <w:lang w:val="en-US"/>
        </w:rPr>
      </w:pPr>
    </w:p>
    <w:p w:rsidR="00D564B0" w:rsidRPr="00637A72" w:rsidRDefault="00D564B0" w:rsidP="00D564B0">
      <w:pPr>
        <w:pStyle w:val="Prrafodelista"/>
        <w:ind w:left="2844" w:firstLine="696"/>
        <w:jc w:val="center"/>
        <w:rPr>
          <w:rFonts w:ascii="Broadway" w:hAnsi="Broadway"/>
          <w:color w:val="FFFFFF" w:themeColor="background1"/>
          <w:sz w:val="36"/>
          <w:szCs w:val="36"/>
          <w:lang w:val="en-US"/>
        </w:rPr>
      </w:pPr>
      <w:r w:rsidRPr="00D564B0">
        <w:rPr>
          <w:rFonts w:ascii="Broadway" w:hAnsi="Broadway"/>
          <w:color w:val="FFFFFF" w:themeColor="background1"/>
          <w:sz w:val="36"/>
          <w:szCs w:val="36"/>
          <w:lang w:val="en-US"/>
        </w:rPr>
        <w:fldChar w:fldCharType="begin"/>
      </w:r>
      <w:r w:rsidRPr="00D564B0">
        <w:rPr>
          <w:rFonts w:ascii="Broadway" w:hAnsi="Broadway"/>
          <w:color w:val="FFFFFF" w:themeColor="background1"/>
          <w:sz w:val="36"/>
          <w:szCs w:val="36"/>
          <w:lang w:val="en-US"/>
        </w:rPr>
        <w:instrText xml:space="preserve"> HYPERLINK "Ultimo%20Comercial%20Lukafe.%20Nuestro%20mejor%20café%20se%20queda%20en%20Colombia.%20Campaña%20by%20SanchoBBDO.mp4" </w:instrText>
      </w:r>
      <w:r w:rsidRPr="00D564B0">
        <w:rPr>
          <w:rFonts w:ascii="Broadway" w:hAnsi="Broadway"/>
          <w:color w:val="FFFFFF" w:themeColor="background1"/>
          <w:sz w:val="36"/>
          <w:szCs w:val="36"/>
          <w:lang w:val="en-US"/>
        </w:rPr>
      </w:r>
      <w:r w:rsidRPr="00D564B0">
        <w:rPr>
          <w:rFonts w:ascii="Broadway" w:hAnsi="Broadway"/>
          <w:color w:val="FFFFFF" w:themeColor="background1"/>
          <w:sz w:val="36"/>
          <w:szCs w:val="36"/>
          <w:lang w:val="en-US"/>
        </w:rPr>
        <w:fldChar w:fldCharType="separate"/>
      </w:r>
      <w:proofErr w:type="gram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Ultimo </w:t>
      </w:r>
      <w:proofErr w:type="spell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Comercial</w:t>
      </w:r>
      <w:proofErr w:type="spell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</w:t>
      </w:r>
      <w:proofErr w:type="spell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Luka</w:t>
      </w:r>
      <w:bookmarkStart w:id="0" w:name="_GoBack"/>
      <w:bookmarkEnd w:id="0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fe</w:t>
      </w:r>
      <w:proofErr w:type="spell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.</w:t>
      </w:r>
      <w:proofErr w:type="gram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</w:t>
      </w:r>
      <w:proofErr w:type="spellStart"/>
      <w:proofErr w:type="gram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Nuestro</w:t>
      </w:r>
      <w:proofErr w:type="spell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</w:t>
      </w:r>
      <w:proofErr w:type="spell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mejor</w:t>
      </w:r>
      <w:proofErr w:type="spell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café se </w:t>
      </w:r>
      <w:proofErr w:type="spell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queda</w:t>
      </w:r>
      <w:proofErr w:type="spell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en Colombia.</w:t>
      </w:r>
      <w:proofErr w:type="gram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</w:t>
      </w:r>
      <w:proofErr w:type="spellStart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>Campaña</w:t>
      </w:r>
      <w:proofErr w:type="spellEnd"/>
      <w:r w:rsidRPr="00D564B0">
        <w:rPr>
          <w:rStyle w:val="Hipervnculo"/>
          <w:rFonts w:ascii="Broadway" w:hAnsi="Broadway"/>
          <w:color w:val="FFFFFF" w:themeColor="background1"/>
          <w:sz w:val="36"/>
          <w:szCs w:val="36"/>
          <w:lang w:val="en-US"/>
        </w:rPr>
        <w:t xml:space="preserve"> by SanchoBBDO.mp4</w:t>
      </w:r>
      <w:r w:rsidRPr="00D564B0">
        <w:rPr>
          <w:rFonts w:ascii="Broadway" w:hAnsi="Broadway"/>
          <w:color w:val="FFFFFF" w:themeColor="background1"/>
          <w:sz w:val="36"/>
          <w:szCs w:val="36"/>
          <w:lang w:val="en-US"/>
        </w:rPr>
        <w:fldChar w:fldCharType="end"/>
      </w:r>
    </w:p>
    <w:sectPr w:rsidR="00D564B0" w:rsidRPr="00637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BF9"/>
    <w:multiLevelType w:val="hybridMultilevel"/>
    <w:tmpl w:val="7BA4CF0A"/>
    <w:lvl w:ilvl="0" w:tplc="71BEDF52">
      <w:start w:val="1"/>
      <w:numFmt w:val="bullet"/>
      <w:lvlText w:val=""/>
      <w:lvlJc w:val="left"/>
      <w:pPr>
        <w:ind w:left="4266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1">
    <w:nsid w:val="18076F05"/>
    <w:multiLevelType w:val="hybridMultilevel"/>
    <w:tmpl w:val="E6AC0FB8"/>
    <w:lvl w:ilvl="0" w:tplc="71BEDF52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64E00EE"/>
    <w:multiLevelType w:val="hybridMultilevel"/>
    <w:tmpl w:val="9D1A6828"/>
    <w:lvl w:ilvl="0" w:tplc="3C0E320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4A7A56"/>
    <w:multiLevelType w:val="hybridMultilevel"/>
    <w:tmpl w:val="0FFEC7F4"/>
    <w:lvl w:ilvl="0" w:tplc="24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BD31F1E"/>
    <w:multiLevelType w:val="hybridMultilevel"/>
    <w:tmpl w:val="EA02FF00"/>
    <w:lvl w:ilvl="0" w:tplc="6B5E864A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5">
    <w:nsid w:val="670F72ED"/>
    <w:multiLevelType w:val="hybridMultilevel"/>
    <w:tmpl w:val="52DAD888"/>
    <w:lvl w:ilvl="0" w:tplc="6B5E864A">
      <w:start w:val="1"/>
      <w:numFmt w:val="bullet"/>
      <w:lvlText w:val=""/>
      <w:lvlJc w:val="left"/>
      <w:pPr>
        <w:ind w:left="9996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7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4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1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2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14346" w:hanging="360"/>
      </w:pPr>
      <w:rPr>
        <w:rFonts w:ascii="Wingdings" w:hAnsi="Wingdings" w:hint="default"/>
      </w:rPr>
    </w:lvl>
  </w:abstractNum>
  <w:abstractNum w:abstractNumId="6">
    <w:nsid w:val="688158CB"/>
    <w:multiLevelType w:val="hybridMultilevel"/>
    <w:tmpl w:val="18BAF2C2"/>
    <w:lvl w:ilvl="0" w:tplc="6B5E864A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695367A5"/>
    <w:multiLevelType w:val="hybridMultilevel"/>
    <w:tmpl w:val="09707160"/>
    <w:lvl w:ilvl="0" w:tplc="24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activeWritingStyle w:appName="MSWord" w:lang="es-C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A9"/>
    <w:rsid w:val="000B3C14"/>
    <w:rsid w:val="00100B02"/>
    <w:rsid w:val="001447A6"/>
    <w:rsid w:val="0018797C"/>
    <w:rsid w:val="001A2047"/>
    <w:rsid w:val="001B65A4"/>
    <w:rsid w:val="001D3CB3"/>
    <w:rsid w:val="003C0286"/>
    <w:rsid w:val="00415016"/>
    <w:rsid w:val="0042307A"/>
    <w:rsid w:val="0049204E"/>
    <w:rsid w:val="004E1F71"/>
    <w:rsid w:val="004E6D2A"/>
    <w:rsid w:val="0059058F"/>
    <w:rsid w:val="005C00AF"/>
    <w:rsid w:val="006013AC"/>
    <w:rsid w:val="00637A72"/>
    <w:rsid w:val="00667EA9"/>
    <w:rsid w:val="0067454A"/>
    <w:rsid w:val="006E2572"/>
    <w:rsid w:val="0072028E"/>
    <w:rsid w:val="00735CBD"/>
    <w:rsid w:val="008424EB"/>
    <w:rsid w:val="00873E73"/>
    <w:rsid w:val="00981E73"/>
    <w:rsid w:val="00BB2582"/>
    <w:rsid w:val="00C72FBB"/>
    <w:rsid w:val="00CC0056"/>
    <w:rsid w:val="00D47BBE"/>
    <w:rsid w:val="00D564B0"/>
    <w:rsid w:val="00E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5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2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7A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5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2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7A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6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../Downloads/Ultimo%20Comercial%20Lukafe.%20Nuestro%20mejor%20caf&#233;%20se%20queda%20en%20Colombia.%20Campa&#241;a%20by%20SanchoBBDO.mp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6768-57BD-491C-9481-9BED3E8D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DOCENTE</cp:lastModifiedBy>
  <cp:revision>8</cp:revision>
  <dcterms:created xsi:type="dcterms:W3CDTF">2017-08-30T16:53:00Z</dcterms:created>
  <dcterms:modified xsi:type="dcterms:W3CDTF">2017-10-30T14:34:00Z</dcterms:modified>
</cp:coreProperties>
</file>