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CC99">
    <v:background id="_x0000_s1025" o:bwmode="white" fillcolor="#fc9">
      <v:fill r:id="rId4" o:title="Papiro" type="tile"/>
    </v:background>
  </w:background>
  <w:body>
    <w:p w:rsidR="00FD5A6B" w:rsidRDefault="005534D5" w:rsidP="00FD5A6B">
      <w:pPr>
        <w:rPr>
          <w:sz w:val="28"/>
          <w:szCs w:val="28"/>
        </w:rPr>
      </w:pPr>
      <w:r>
        <w:rPr>
          <w:noProof/>
          <w:lang w:eastAsia="es-CO"/>
        </w:rPr>
        <mc:AlternateContent>
          <mc:Choice Requires="wps">
            <w:drawing>
              <wp:anchor distT="0" distB="0" distL="114300" distR="114300" simplePos="0" relativeHeight="251659264" behindDoc="0" locked="0" layoutInCell="1" allowOverlap="1" wp14:anchorId="0154DC4A" wp14:editId="2F93C379">
                <wp:simplePos x="0" y="0"/>
                <wp:positionH relativeFrom="column">
                  <wp:posOffset>-3810</wp:posOffset>
                </wp:positionH>
                <wp:positionV relativeFrom="paragraph">
                  <wp:posOffset>2540</wp:posOffset>
                </wp:positionV>
                <wp:extent cx="5845175" cy="1828800"/>
                <wp:effectExtent l="0" t="0" r="0" b="0"/>
                <wp:wrapSquare wrapText="bothSides"/>
                <wp:docPr id="3" name="3 Cuadro de texto"/>
                <wp:cNvGraphicFramePr/>
                <a:graphic xmlns:a="http://schemas.openxmlformats.org/drawingml/2006/main">
                  <a:graphicData uri="http://schemas.microsoft.com/office/word/2010/wordprocessingShape">
                    <wps:wsp>
                      <wps:cNvSpPr txBox="1"/>
                      <wps:spPr>
                        <a:xfrm>
                          <a:off x="0" y="0"/>
                          <a:ext cx="5845175" cy="1828800"/>
                        </a:xfrm>
                        <a:prstGeom prst="rect">
                          <a:avLst/>
                        </a:prstGeom>
                        <a:noFill/>
                        <a:ln>
                          <a:noFill/>
                        </a:ln>
                        <a:effectLst/>
                      </wps:spPr>
                      <wps:txbx>
                        <w:txbxContent>
                          <w:p w:rsidR="005534D5" w:rsidRPr="005534D5" w:rsidRDefault="005534D5" w:rsidP="005534D5">
                            <w:pPr>
                              <w:jc w:val="center"/>
                              <w:rPr>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5534D5">
                              <w:rPr>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El Dengue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3 Cuadro de texto" o:spid="_x0000_s1026" type="#_x0000_t202" style="position:absolute;margin-left:-.3pt;margin-top:.2pt;width:460.2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" filled="f" stroked="f">
                <v:fill o:detectmouseclick="t"/>
                <v:textbox style="mso-fit-shape-to-text:t">
                  <w:txbxContent>
                    <w:p w:rsidR="005534D5" w:rsidRPr="005534D5" w:rsidRDefault="005534D5" w:rsidP="005534D5">
                      <w:pPr>
                        <w:jc w:val="center"/>
                        <w:rPr>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5534D5">
                        <w:rPr>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El Dengue</w:t>
                      </w:r>
                      <w:bookmarkStart w:id="1" w:name="_GoBack"/>
                      <w:bookmarkEnd w:id="1"/>
                    </w:p>
                  </w:txbxContent>
                </v:textbox>
                <w10:wrap type="square"/>
              </v:shape>
            </w:pict>
          </mc:Fallback>
        </mc:AlternateContent>
      </w:r>
      <w:r w:rsidR="00FD5A6B" w:rsidRPr="00FD5A6B">
        <w:rPr>
          <w:sz w:val="28"/>
          <w:szCs w:val="28"/>
        </w:rPr>
        <w:t>Es una enfermedad viral transmitida por la pic</w:t>
      </w:r>
      <w:r w:rsidR="00FD5A6B">
        <w:rPr>
          <w:sz w:val="28"/>
          <w:szCs w:val="28"/>
        </w:rPr>
        <w:t xml:space="preserve">adura del mosquito Aedes Aegypti. Cuando el mosquito se alimenta con sangre de una persona enferma de dengue y luego pica a otras personas les transmite esta enfermedad. El contagio solo se produce por la picadura de los mosquitos infectados, nunca de una persona a otra, ni a través de objetos o de la leche materna. Sin embargo, aunque es poco común las mujeres embarazadas </w:t>
      </w:r>
      <w:r w:rsidR="00D127DB">
        <w:rPr>
          <w:sz w:val="28"/>
          <w:szCs w:val="28"/>
        </w:rPr>
        <w:t>pueden contagiar a sus bebes durante el embarazo.</w:t>
      </w:r>
    </w:p>
    <w:p w:rsidR="005534D5" w:rsidRPr="005534D5" w:rsidRDefault="005534D5" w:rsidP="00FD5A6B">
      <w:pPr>
        <w:rPr>
          <w:b/>
          <w:sz w:val="32"/>
          <w:szCs w:val="28"/>
        </w:rPr>
      </w:pPr>
      <w:r w:rsidRPr="005534D5">
        <w:rPr>
          <w:b/>
          <w:sz w:val="32"/>
          <w:szCs w:val="28"/>
        </w:rPr>
        <w:t>Historia</w:t>
      </w:r>
    </w:p>
    <w:p w:rsidR="00422111" w:rsidRDefault="00D127DB" w:rsidP="00FD5A6B">
      <w:pPr>
        <w:rPr>
          <w:sz w:val="28"/>
          <w:szCs w:val="28"/>
        </w:rPr>
      </w:pPr>
      <w:r>
        <w:rPr>
          <w:sz w:val="28"/>
          <w:szCs w:val="28"/>
        </w:rPr>
        <w:t xml:space="preserve">Las primeras epidemias de dengue reportados ocurrieron en 1779-1780 en Asia, África y América del Norte, la aparición casi simultánea de brotes en tres  continentes indica que estos virus y su mosquito vector han tenido una distribución en todo el mundo en los trópicos durante más de 200 </w:t>
      </w:r>
      <w:r w:rsidR="008F59CC">
        <w:rPr>
          <w:sz w:val="28"/>
          <w:szCs w:val="28"/>
        </w:rPr>
        <w:t>año</w:t>
      </w:r>
      <w:r w:rsidR="00422111">
        <w:rPr>
          <w:sz w:val="28"/>
          <w:szCs w:val="28"/>
        </w:rPr>
        <w:t>s</w:t>
      </w:r>
      <w:r w:rsidR="008F59CC">
        <w:rPr>
          <w:sz w:val="28"/>
          <w:szCs w:val="28"/>
        </w:rPr>
        <w:t>. Durante la mayor parte de este tiempo, el dengue se considera una enfermedad benigna, no mortal de los visitantes de los trópicos. En general, hubo intervalos largos (10-40 años) entre las grandes epidemias, principalmente debido a que los virus y el mosquito vector solo podían ser transportados entre los centros de población por los barcos de vela.</w:t>
      </w:r>
    </w:p>
    <w:p w:rsidR="00422111" w:rsidRDefault="00422111" w:rsidP="00FD5A6B">
      <w:pPr>
        <w:rPr>
          <w:sz w:val="28"/>
          <w:szCs w:val="28"/>
        </w:rPr>
      </w:pPr>
      <w:r>
        <w:rPr>
          <w:sz w:val="28"/>
          <w:szCs w:val="28"/>
        </w:rPr>
        <w:t xml:space="preserve">Después de la Segunda Guerra Mundial comenzó una pandemia de dengue en el Sureste Asiático que desde entonces se ha venido propagando por el resto del mundo. En la actualidad son más frecuentes las epidemias causadas por serotipos múltiples (hiperendemicidad); se ha ampliado la distribución geográfica de los virus del dengue y de sus mosquitos vectores; y ha surgido el dengue hemorrágico en la región del pacifico y en el continente americano. La primera epidemia de dengue hemorrágico en el Sureste Asiático se dio en los años 1950, pero para 1975 se había convertido en una causa frecuente de hospitalización y muerte entre los niños de muchos países de la región.  </w:t>
      </w:r>
    </w:p>
    <w:p w:rsidR="00DE7EAB" w:rsidRDefault="00DE7EAB" w:rsidP="00FD5A6B">
      <w:pPr>
        <w:rPr>
          <w:b/>
          <w:sz w:val="28"/>
          <w:szCs w:val="28"/>
        </w:rPr>
      </w:pPr>
    </w:p>
    <w:p w:rsidR="00DE7EAB" w:rsidRDefault="00DE7EAB" w:rsidP="00FD5A6B">
      <w:pPr>
        <w:rPr>
          <w:b/>
          <w:sz w:val="28"/>
          <w:szCs w:val="28"/>
        </w:rPr>
      </w:pPr>
    </w:p>
    <w:p w:rsidR="00DE7EAB" w:rsidRDefault="00DE7EAB" w:rsidP="00FD5A6B">
      <w:pPr>
        <w:rPr>
          <w:b/>
          <w:sz w:val="28"/>
          <w:szCs w:val="28"/>
        </w:rPr>
      </w:pPr>
      <w:r>
        <w:rPr>
          <w:b/>
          <w:sz w:val="28"/>
          <w:szCs w:val="28"/>
        </w:rPr>
        <w:t>CAUSAS</w:t>
      </w:r>
    </w:p>
    <w:p w:rsidR="00D127DB" w:rsidRDefault="00422111" w:rsidP="00FD5A6B">
      <w:pPr>
        <w:rPr>
          <w:sz w:val="28"/>
          <w:szCs w:val="28"/>
        </w:rPr>
      </w:pPr>
      <w:r>
        <w:rPr>
          <w:sz w:val="28"/>
          <w:szCs w:val="28"/>
        </w:rPr>
        <w:t xml:space="preserve">Se sabe cuatro diferentes virus de dengue que causan la fiebre del dengue hemorrágico. Esta </w:t>
      </w:r>
      <w:r w:rsidR="00DE7EAB">
        <w:rPr>
          <w:sz w:val="28"/>
          <w:szCs w:val="28"/>
        </w:rPr>
        <w:t>afección</w:t>
      </w:r>
      <w:r>
        <w:rPr>
          <w:sz w:val="28"/>
          <w:szCs w:val="28"/>
        </w:rPr>
        <w:t xml:space="preserve"> ocurre cuando una persona es picada por un mosquito que </w:t>
      </w:r>
      <w:r w:rsidR="00DE7EAB">
        <w:rPr>
          <w:sz w:val="28"/>
          <w:szCs w:val="28"/>
        </w:rPr>
        <w:t>está</w:t>
      </w:r>
      <w:r>
        <w:rPr>
          <w:sz w:val="28"/>
          <w:szCs w:val="28"/>
        </w:rPr>
        <w:t xml:space="preserve"> infectado con el virus. La principal especie de mosquito </w:t>
      </w:r>
      <w:r w:rsidR="00DE7EAB">
        <w:rPr>
          <w:sz w:val="28"/>
          <w:szCs w:val="28"/>
        </w:rPr>
        <w:t>que esparce la enfermedad es el Aedes aegypti.</w:t>
      </w:r>
    </w:p>
    <w:p w:rsidR="00DE7EAB" w:rsidRDefault="00DE7EAB" w:rsidP="00FD5A6B">
      <w:pPr>
        <w:rPr>
          <w:b/>
          <w:sz w:val="28"/>
          <w:szCs w:val="28"/>
        </w:rPr>
      </w:pPr>
      <w:r w:rsidRPr="00DE7EAB">
        <w:rPr>
          <w:b/>
          <w:sz w:val="28"/>
          <w:szCs w:val="28"/>
        </w:rPr>
        <w:t>PREVENCIONES</w:t>
      </w:r>
    </w:p>
    <w:p w:rsidR="00DE7EAB" w:rsidRPr="00DE7EAB" w:rsidRDefault="00DE7EAB" w:rsidP="00FD5A6B">
      <w:pPr>
        <w:rPr>
          <w:sz w:val="28"/>
          <w:szCs w:val="28"/>
        </w:rPr>
      </w:pPr>
      <w:r w:rsidRPr="00DE7EAB">
        <w:rPr>
          <w:sz w:val="28"/>
          <w:szCs w:val="28"/>
        </w:rPr>
        <w:t xml:space="preserve">El dengue </w:t>
      </w:r>
      <w:r>
        <w:rPr>
          <w:sz w:val="28"/>
          <w:szCs w:val="28"/>
        </w:rPr>
        <w:t>suele contagiarse cuando: Un mosquito (usualmente de la especie Aedes) pica a un humano infectado. Este mosquito ahora está infectado con fiebre del dengue. Los mosquitos son solo portadores de la enfermedad, no los afecta como a los humanos.</w:t>
      </w:r>
    </w:p>
    <w:p w:rsidR="00DE7EAB" w:rsidRPr="00DE7EAB" w:rsidRDefault="00DE7EAB" w:rsidP="00FD5A6B">
      <w:pPr>
        <w:rPr>
          <w:b/>
          <w:sz w:val="28"/>
          <w:szCs w:val="28"/>
        </w:rPr>
      </w:pPr>
      <w:r w:rsidRPr="00DE7EAB">
        <w:rPr>
          <w:b/>
          <w:sz w:val="28"/>
          <w:szCs w:val="28"/>
        </w:rPr>
        <w:t>TRATAMIENTOS CLINICOS CASEROS</w:t>
      </w:r>
    </w:p>
    <w:p w:rsidR="00DE7EAB" w:rsidRDefault="00DE7EAB" w:rsidP="00DE7EAB">
      <w:pPr>
        <w:pStyle w:val="Prrafodelista"/>
        <w:numPr>
          <w:ilvl w:val="0"/>
          <w:numId w:val="1"/>
        </w:numPr>
        <w:rPr>
          <w:sz w:val="28"/>
          <w:szCs w:val="28"/>
        </w:rPr>
      </w:pPr>
      <w:r>
        <w:rPr>
          <w:sz w:val="28"/>
          <w:szCs w:val="28"/>
        </w:rPr>
        <w:t>Para la fiebre se puede administrar parace</w:t>
      </w:r>
      <w:bookmarkStart w:id="0" w:name="_GoBack"/>
      <w:bookmarkEnd w:id="0"/>
      <w:r>
        <w:rPr>
          <w:sz w:val="28"/>
          <w:szCs w:val="28"/>
        </w:rPr>
        <w:t>tamol (acetaminofén)</w:t>
      </w:r>
    </w:p>
    <w:p w:rsidR="007B5161" w:rsidRDefault="007B5161" w:rsidP="00DE7EAB">
      <w:pPr>
        <w:pStyle w:val="Prrafodelista"/>
        <w:numPr>
          <w:ilvl w:val="0"/>
          <w:numId w:val="1"/>
        </w:numPr>
        <w:rPr>
          <w:sz w:val="28"/>
          <w:szCs w:val="28"/>
        </w:rPr>
      </w:pPr>
      <w:r>
        <w:rPr>
          <w:sz w:val="28"/>
          <w:szCs w:val="28"/>
        </w:rPr>
        <w:t xml:space="preserve">Para evitar la deshidratación se debe tomar abundantes </w:t>
      </w:r>
      <w:r w:rsidR="005534D5">
        <w:rPr>
          <w:sz w:val="28"/>
          <w:szCs w:val="28"/>
        </w:rPr>
        <w:t>líquidos</w:t>
      </w:r>
      <w:r>
        <w:rPr>
          <w:sz w:val="28"/>
          <w:szCs w:val="28"/>
        </w:rPr>
        <w:t xml:space="preserve"> y guardar reposo en cama</w:t>
      </w:r>
    </w:p>
    <w:p w:rsidR="007B5161" w:rsidRDefault="007B5161" w:rsidP="00DE7EAB">
      <w:pPr>
        <w:pStyle w:val="Prrafodelista"/>
        <w:numPr>
          <w:ilvl w:val="0"/>
          <w:numId w:val="1"/>
        </w:numPr>
        <w:rPr>
          <w:sz w:val="28"/>
          <w:szCs w:val="28"/>
        </w:rPr>
      </w:pPr>
      <w:r>
        <w:rPr>
          <w:sz w:val="28"/>
          <w:szCs w:val="28"/>
        </w:rPr>
        <w:t xml:space="preserve">Si el paciente tiene manifestaciones de dengue hemorrágico, debe acudir a un centro hospitalario, ya que probablemente necesite fluidos por </w:t>
      </w:r>
      <w:r w:rsidR="005534D5">
        <w:rPr>
          <w:sz w:val="28"/>
          <w:szCs w:val="28"/>
        </w:rPr>
        <w:t>vía</w:t>
      </w:r>
      <w:r>
        <w:rPr>
          <w:sz w:val="28"/>
          <w:szCs w:val="28"/>
        </w:rPr>
        <w:t xml:space="preserve"> endovenosa, e incluso podría requerir la administración de concentrado de plaquetas o de transfusiones de sangre si existen pérdidas importantes de la misma. </w:t>
      </w:r>
    </w:p>
    <w:p w:rsidR="007B5161" w:rsidRDefault="007B5161" w:rsidP="00DE7EAB">
      <w:pPr>
        <w:pStyle w:val="Prrafodelista"/>
        <w:numPr>
          <w:ilvl w:val="0"/>
          <w:numId w:val="1"/>
        </w:numPr>
        <w:rPr>
          <w:sz w:val="28"/>
          <w:szCs w:val="28"/>
        </w:rPr>
      </w:pPr>
      <w:r>
        <w:rPr>
          <w:sz w:val="28"/>
          <w:szCs w:val="28"/>
        </w:rPr>
        <w:t>Se debe, vigilar de cerca los signos vitales como el pulso, la frecuencia cardiaca y la presión arterial para determinar cualquier signo de shock</w:t>
      </w:r>
    </w:p>
    <w:p w:rsidR="007B5161" w:rsidRPr="00DE7EAB" w:rsidRDefault="005534D5" w:rsidP="007B5161">
      <w:pPr>
        <w:pStyle w:val="Prrafodelista"/>
        <w:rPr>
          <w:sz w:val="28"/>
          <w:szCs w:val="28"/>
        </w:rPr>
      </w:pPr>
      <w:r w:rsidRPr="007B5161">
        <w:rPr>
          <w:noProof/>
          <w:sz w:val="28"/>
          <w:szCs w:val="28"/>
          <w:lang w:eastAsia="es-CO"/>
        </w:rPr>
        <w:lastRenderedPageBreak/>
        <w:drawing>
          <wp:inline distT="0" distB="0" distL="0" distR="0" wp14:anchorId="709D085A" wp14:editId="53565F94">
            <wp:extent cx="2430683" cy="1670202"/>
            <wp:effectExtent l="0" t="0" r="8255" b="6350"/>
            <wp:docPr id="2" name="Imagen 2" descr="Resultado de imagen para el deng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el dengu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3186" cy="1671922"/>
                    </a:xfrm>
                    <a:prstGeom prst="rect">
                      <a:avLst/>
                    </a:prstGeom>
                    <a:noFill/>
                    <a:ln>
                      <a:noFill/>
                    </a:ln>
                  </pic:spPr>
                </pic:pic>
              </a:graphicData>
            </a:graphic>
          </wp:inline>
        </w:drawing>
      </w:r>
      <w:r w:rsidR="007B5161" w:rsidRPr="007B5161">
        <w:rPr>
          <w:noProof/>
          <w:sz w:val="28"/>
          <w:szCs w:val="28"/>
          <w:lang w:eastAsia="es-CO"/>
        </w:rPr>
        <w:drawing>
          <wp:inline distT="0" distB="0" distL="0" distR="0" wp14:anchorId="23362FAA" wp14:editId="70CF4C5F">
            <wp:extent cx="2435547" cy="1678330"/>
            <wp:effectExtent l="0" t="0" r="3175" b="0"/>
            <wp:docPr id="1" name="Imagen 1" descr="Resultado de imagen para el deng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l dengu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47217" cy="1686372"/>
                    </a:xfrm>
                    <a:prstGeom prst="rect">
                      <a:avLst/>
                    </a:prstGeom>
                    <a:noFill/>
                    <a:ln>
                      <a:noFill/>
                    </a:ln>
                  </pic:spPr>
                </pic:pic>
              </a:graphicData>
            </a:graphic>
          </wp:inline>
        </w:drawing>
      </w:r>
    </w:p>
    <w:sectPr w:rsidR="007B5161" w:rsidRPr="00DE7EA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FF9" w:rsidRDefault="00817FF9" w:rsidP="00BC2F5D">
      <w:pPr>
        <w:spacing w:after="0" w:line="240" w:lineRule="auto"/>
      </w:pPr>
      <w:r>
        <w:separator/>
      </w:r>
    </w:p>
  </w:endnote>
  <w:endnote w:type="continuationSeparator" w:id="0">
    <w:p w:rsidR="00817FF9" w:rsidRDefault="00817FF9" w:rsidP="00BC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FF9" w:rsidRDefault="00817FF9" w:rsidP="00BC2F5D">
      <w:pPr>
        <w:spacing w:after="0" w:line="240" w:lineRule="auto"/>
      </w:pPr>
      <w:r>
        <w:separator/>
      </w:r>
    </w:p>
  </w:footnote>
  <w:footnote w:type="continuationSeparator" w:id="0">
    <w:p w:rsidR="00817FF9" w:rsidRDefault="00817FF9" w:rsidP="00BC2F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E6E3B"/>
    <w:multiLevelType w:val="hybridMultilevel"/>
    <w:tmpl w:val="5AE477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A6B"/>
    <w:rsid w:val="00110E56"/>
    <w:rsid w:val="002C7680"/>
    <w:rsid w:val="00422111"/>
    <w:rsid w:val="004B30FC"/>
    <w:rsid w:val="005534D5"/>
    <w:rsid w:val="006D1E61"/>
    <w:rsid w:val="00735FBC"/>
    <w:rsid w:val="00796CAC"/>
    <w:rsid w:val="007B5161"/>
    <w:rsid w:val="00817FF9"/>
    <w:rsid w:val="008F59CC"/>
    <w:rsid w:val="00911C3D"/>
    <w:rsid w:val="00A24FD6"/>
    <w:rsid w:val="00AA2338"/>
    <w:rsid w:val="00B55CA9"/>
    <w:rsid w:val="00BC2F5D"/>
    <w:rsid w:val="00D127DB"/>
    <w:rsid w:val="00D70FD3"/>
    <w:rsid w:val="00DE7EAB"/>
    <w:rsid w:val="00F67F43"/>
    <w:rsid w:val="00FD5A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61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2F5D"/>
  </w:style>
  <w:style w:type="paragraph" w:styleId="Piedepgina">
    <w:name w:val="footer"/>
    <w:basedOn w:val="Normal"/>
    <w:link w:val="PiedepginaCar"/>
    <w:uiPriority w:val="99"/>
    <w:unhideWhenUsed/>
    <w:rsid w:val="00BC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2F5D"/>
  </w:style>
  <w:style w:type="paragraph" w:styleId="Textodeglobo">
    <w:name w:val="Balloon Text"/>
    <w:basedOn w:val="Normal"/>
    <w:link w:val="TextodegloboCar"/>
    <w:uiPriority w:val="99"/>
    <w:semiHidden/>
    <w:unhideWhenUsed/>
    <w:rsid w:val="00BC2F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2F5D"/>
    <w:rPr>
      <w:rFonts w:ascii="Tahoma" w:hAnsi="Tahoma" w:cs="Tahoma"/>
      <w:sz w:val="16"/>
      <w:szCs w:val="16"/>
    </w:rPr>
  </w:style>
  <w:style w:type="paragraph" w:styleId="Prrafodelista">
    <w:name w:val="List Paragraph"/>
    <w:basedOn w:val="Normal"/>
    <w:uiPriority w:val="34"/>
    <w:qFormat/>
    <w:rsid w:val="00DE7E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2F5D"/>
  </w:style>
  <w:style w:type="paragraph" w:styleId="Piedepgina">
    <w:name w:val="footer"/>
    <w:basedOn w:val="Normal"/>
    <w:link w:val="PiedepginaCar"/>
    <w:uiPriority w:val="99"/>
    <w:unhideWhenUsed/>
    <w:rsid w:val="00BC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2F5D"/>
  </w:style>
  <w:style w:type="paragraph" w:styleId="Textodeglobo">
    <w:name w:val="Balloon Text"/>
    <w:basedOn w:val="Normal"/>
    <w:link w:val="TextodegloboCar"/>
    <w:uiPriority w:val="99"/>
    <w:semiHidden/>
    <w:unhideWhenUsed/>
    <w:rsid w:val="00BC2F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2F5D"/>
    <w:rPr>
      <w:rFonts w:ascii="Tahoma" w:hAnsi="Tahoma" w:cs="Tahoma"/>
      <w:sz w:val="16"/>
      <w:szCs w:val="16"/>
    </w:rPr>
  </w:style>
  <w:style w:type="paragraph" w:styleId="Prrafodelista">
    <w:name w:val="List Paragraph"/>
    <w:basedOn w:val="Normal"/>
    <w:uiPriority w:val="34"/>
    <w:qFormat/>
    <w:rsid w:val="00DE7E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jpeg"/><Relationship Id="rId4" Type="http://schemas.openxmlformats.org/officeDocument/2006/relationships/image" Target="media/image1.jpeg"/><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457</Words>
  <Characters>2519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DOCENTE</dc:creator>
  <cp:lastModifiedBy>ESTUDIANTE</cp:lastModifiedBy>
  <cp:revision>4</cp:revision>
  <dcterms:created xsi:type="dcterms:W3CDTF">2017-08-14T13:21:00Z</dcterms:created>
  <dcterms:modified xsi:type="dcterms:W3CDTF">2017-10-30T13:16:00Z</dcterms:modified>
</cp:coreProperties>
</file>